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6063F" w14:textId="77777777" w:rsidR="00B505F3" w:rsidRDefault="008262CF" w:rsidP="006A61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05F3">
        <w:rPr>
          <w:rFonts w:ascii="Times New Roman" w:hAnsi="Times New Roman" w:cs="Times New Roman"/>
          <w:b/>
          <w:sz w:val="32"/>
          <w:szCs w:val="32"/>
        </w:rPr>
        <w:t>Поря</w:t>
      </w:r>
      <w:r w:rsidR="00B505F3">
        <w:rPr>
          <w:rFonts w:ascii="Times New Roman" w:hAnsi="Times New Roman" w:cs="Times New Roman"/>
          <w:b/>
          <w:sz w:val="32"/>
          <w:szCs w:val="32"/>
        </w:rPr>
        <w:t>док отнесения объектов контроля</w:t>
      </w:r>
    </w:p>
    <w:p w14:paraId="5F57C73E" w14:textId="6B8A64F2" w:rsidR="008262CF" w:rsidRPr="00B505F3" w:rsidRDefault="008262CF" w:rsidP="006A61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05F3">
        <w:rPr>
          <w:rFonts w:ascii="Times New Roman" w:hAnsi="Times New Roman" w:cs="Times New Roman"/>
          <w:b/>
          <w:sz w:val="32"/>
          <w:szCs w:val="32"/>
        </w:rPr>
        <w:t>к категориям риска</w:t>
      </w:r>
      <w:bookmarkStart w:id="0" w:name="_GoBack"/>
      <w:bookmarkEnd w:id="0"/>
    </w:p>
    <w:p w14:paraId="45838671" w14:textId="77777777" w:rsidR="00C10867" w:rsidRPr="008262CF" w:rsidRDefault="00C10867" w:rsidP="006A61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C96C9F" w14:textId="77777777" w:rsidR="00C10867" w:rsidRPr="00E60872" w:rsidRDefault="00C10867" w:rsidP="006A6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087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п. 2.1 ч.2 решения Новокузнецкого городского Совета народных депутатов от 22.02.2022 №1/12 «О муниципальном контроле в сфере благоустройства на территории Новокузнецкого городского округа»</w:t>
      </w:r>
      <w:r w:rsidR="006A616F" w:rsidRPr="00E60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Положение)</w:t>
      </w:r>
      <w:r w:rsidRPr="00E60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осуществлении муниципального контроля в сфере благоустройства на территории Новокузнецкого городского округа (далее – муниципальный </w:t>
      </w:r>
      <w:r w:rsidR="006A616F" w:rsidRPr="00E6087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в сфер</w:t>
      </w:r>
      <w:r w:rsidRPr="00E60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благоустройства) в соответствии с Федеральным законом </w:t>
      </w:r>
      <w:r w:rsidR="006A616F" w:rsidRPr="00E60872">
        <w:rPr>
          <w:rFonts w:ascii="Times New Roman" w:hAnsi="Times New Roman" w:cs="Times New Roman"/>
          <w:color w:val="000000" w:themeColor="text1"/>
          <w:sz w:val="28"/>
          <w:szCs w:val="28"/>
        </w:rPr>
        <w:t>от </w:t>
      </w:r>
      <w:r w:rsidRPr="00E60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31.07.2020 </w:t>
      </w:r>
      <w:hyperlink r:id="rId4" w:history="1">
        <w:r w:rsidRPr="00E608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№248-ФЗ</w:t>
        </w:r>
      </w:hyperlink>
      <w:r w:rsidRPr="00E60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государственном контроле (надзоре) и муниципальном контроле в Российской Федерации» применяется система оценки и управления рисками.</w:t>
      </w:r>
    </w:p>
    <w:p w14:paraId="07590C39" w14:textId="77777777" w:rsidR="00C10867" w:rsidRPr="00C10867" w:rsidRDefault="00C10867" w:rsidP="006A6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67">
        <w:rPr>
          <w:rFonts w:ascii="Times New Roman" w:hAnsi="Times New Roman" w:cs="Times New Roman"/>
          <w:sz w:val="28"/>
          <w:szCs w:val="28"/>
        </w:rPr>
        <w:t xml:space="preserve">Контрольный орган </w:t>
      </w:r>
      <w:r w:rsidR="00FE1EC1">
        <w:rPr>
          <w:rFonts w:ascii="Times New Roman" w:hAnsi="Times New Roman" w:cs="Times New Roman"/>
          <w:sz w:val="28"/>
          <w:szCs w:val="28"/>
        </w:rPr>
        <w:t xml:space="preserve">в указанный в п. 1.4. </w:t>
      </w:r>
      <w:r w:rsidR="006A616F">
        <w:rPr>
          <w:rFonts w:ascii="Times New Roman" w:hAnsi="Times New Roman" w:cs="Times New Roman"/>
          <w:sz w:val="28"/>
          <w:szCs w:val="28"/>
        </w:rPr>
        <w:t xml:space="preserve">ч.1 Положения </w:t>
      </w:r>
      <w:r w:rsidRPr="00C10867">
        <w:rPr>
          <w:rFonts w:ascii="Times New Roman" w:hAnsi="Times New Roman" w:cs="Times New Roman"/>
          <w:sz w:val="28"/>
          <w:szCs w:val="28"/>
        </w:rPr>
        <w:t xml:space="preserve">для целей управления рисками причинения вреда (ущерба) при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10867">
        <w:rPr>
          <w:rFonts w:ascii="Times New Roman" w:hAnsi="Times New Roman" w:cs="Times New Roman"/>
          <w:sz w:val="28"/>
          <w:szCs w:val="28"/>
        </w:rPr>
        <w:t>контроля в сфере благоустройства относит объекты контроля к одной из следующих категорий риска причинения вреда (ущерба) (далее - категории риска):</w:t>
      </w:r>
    </w:p>
    <w:p w14:paraId="7E368EDD" w14:textId="77777777" w:rsidR="00C10867" w:rsidRPr="00C10867" w:rsidRDefault="00C10867" w:rsidP="006A6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10867">
        <w:rPr>
          <w:rFonts w:ascii="Times New Roman" w:hAnsi="Times New Roman" w:cs="Times New Roman"/>
          <w:sz w:val="28"/>
          <w:szCs w:val="28"/>
        </w:rPr>
        <w:t>средний риск;</w:t>
      </w:r>
    </w:p>
    <w:p w14:paraId="0E13C247" w14:textId="77777777" w:rsidR="00C10867" w:rsidRPr="00C10867" w:rsidRDefault="00C10867" w:rsidP="006A6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10867">
        <w:rPr>
          <w:rFonts w:ascii="Times New Roman" w:hAnsi="Times New Roman" w:cs="Times New Roman"/>
          <w:sz w:val="28"/>
          <w:szCs w:val="28"/>
        </w:rPr>
        <w:t>умеренный риск;</w:t>
      </w:r>
    </w:p>
    <w:p w14:paraId="2710D95D" w14:textId="77777777" w:rsidR="00C10867" w:rsidRPr="00C10867" w:rsidRDefault="00C10867" w:rsidP="006A6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67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0867">
        <w:rPr>
          <w:rFonts w:ascii="Times New Roman" w:hAnsi="Times New Roman" w:cs="Times New Roman"/>
          <w:sz w:val="28"/>
          <w:szCs w:val="28"/>
        </w:rPr>
        <w:t>низкий риск.</w:t>
      </w:r>
    </w:p>
    <w:p w14:paraId="4C6F87C5" w14:textId="77777777" w:rsidR="00C10867" w:rsidRPr="00C10867" w:rsidRDefault="00C10867" w:rsidP="006A6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67">
        <w:rPr>
          <w:rFonts w:ascii="Times New Roman" w:hAnsi="Times New Roman" w:cs="Times New Roman"/>
          <w:sz w:val="28"/>
          <w:szCs w:val="28"/>
        </w:rPr>
        <w:t>Отнесение объекта контроля к одной из категорий риска осуществляется на основе сопоставления его характеристик с критериями риска причинения вреда (ущерба) охраняемым законом ценностям.</w:t>
      </w:r>
    </w:p>
    <w:p w14:paraId="6DB8793D" w14:textId="77777777" w:rsidR="00C10867" w:rsidRPr="00C10867" w:rsidRDefault="00C10867" w:rsidP="006A6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67">
        <w:rPr>
          <w:rFonts w:ascii="Times New Roman" w:hAnsi="Times New Roman" w:cs="Times New Roman"/>
          <w:sz w:val="28"/>
          <w:szCs w:val="28"/>
        </w:rPr>
        <w:t>К категории среднего риска относятся объекты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C10867">
        <w:rPr>
          <w:rFonts w:ascii="Times New Roman" w:hAnsi="Times New Roman" w:cs="Times New Roman"/>
          <w:sz w:val="28"/>
          <w:szCs w:val="28"/>
        </w:rPr>
        <w:t xml:space="preserve">контроля в сфере благоустройства, по которым в течение последних двух лет на дату принятия решения об отнесении к категории риска имеются два неотмененных предписания об устранении выявленных нарушений, выданных по итогам контрольных мероприятий, в ходе которых были выявлены нарушения обязательных требований, установленных </w:t>
      </w:r>
      <w:hyperlink r:id="rId5" w:history="1">
        <w:r w:rsidR="006A616F" w:rsidRPr="006A616F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6A616F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Новокузнецкого городского округа, утвержденными решением Новокузнецкого городского Совета народных депутатов от 24.12.2013 №16/198 «Об утверждении Правил благоустройства территории Новокузнецкого городского округа» (далее - Правила благоустройства).</w:t>
      </w:r>
    </w:p>
    <w:p w14:paraId="59100FD8" w14:textId="77777777" w:rsidR="00C10867" w:rsidRPr="00C10867" w:rsidRDefault="00C10867" w:rsidP="006A6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67">
        <w:rPr>
          <w:rFonts w:ascii="Times New Roman" w:hAnsi="Times New Roman" w:cs="Times New Roman"/>
          <w:sz w:val="28"/>
          <w:szCs w:val="28"/>
        </w:rPr>
        <w:t>К категории умеренного риска относятся объекты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10867">
        <w:rPr>
          <w:rFonts w:ascii="Times New Roman" w:hAnsi="Times New Roman" w:cs="Times New Roman"/>
          <w:sz w:val="28"/>
          <w:szCs w:val="28"/>
        </w:rPr>
        <w:t xml:space="preserve"> контроля в сфере благоустройства, по которым в течение одного года на дату принятия решения об отнесении к категории риска объявлено не менее трех предостережений о недопустимости нарушения обязательных требований, установленных Правилами благоустройства.</w:t>
      </w:r>
    </w:p>
    <w:p w14:paraId="583CC6E1" w14:textId="77777777" w:rsidR="00C10867" w:rsidRPr="00C10867" w:rsidRDefault="00C10867" w:rsidP="006A6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67">
        <w:rPr>
          <w:rFonts w:ascii="Times New Roman" w:hAnsi="Times New Roman" w:cs="Times New Roman"/>
          <w:sz w:val="28"/>
          <w:szCs w:val="28"/>
        </w:rPr>
        <w:t xml:space="preserve">К категории низкого риска относятся объекты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10867">
        <w:rPr>
          <w:rFonts w:ascii="Times New Roman" w:hAnsi="Times New Roman" w:cs="Times New Roman"/>
          <w:sz w:val="28"/>
          <w:szCs w:val="28"/>
        </w:rPr>
        <w:t>контроля в сфере благоустройства, не отнесенные к категориям среднего и умеренного риска.</w:t>
      </w:r>
    </w:p>
    <w:p w14:paraId="2EA697C8" w14:textId="77777777" w:rsidR="00C10867" w:rsidRPr="00C10867" w:rsidRDefault="00C10867" w:rsidP="006A6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67">
        <w:rPr>
          <w:rFonts w:ascii="Times New Roman" w:hAnsi="Times New Roman" w:cs="Times New Roman"/>
          <w:sz w:val="28"/>
          <w:szCs w:val="28"/>
        </w:rPr>
        <w:t xml:space="preserve">Отнесение объектов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10867">
        <w:rPr>
          <w:rFonts w:ascii="Times New Roman" w:hAnsi="Times New Roman" w:cs="Times New Roman"/>
          <w:sz w:val="28"/>
          <w:szCs w:val="28"/>
        </w:rPr>
        <w:t xml:space="preserve">контроля к категориям риска и изменение присвоенных объектам контроля категорий риска осуществляется </w:t>
      </w:r>
      <w:r w:rsidRPr="00C10867">
        <w:rPr>
          <w:rFonts w:ascii="Times New Roman" w:hAnsi="Times New Roman" w:cs="Times New Roman"/>
          <w:sz w:val="28"/>
          <w:szCs w:val="28"/>
        </w:rPr>
        <w:lastRenderedPageBreak/>
        <w:t xml:space="preserve">решением руководителя контрольного органа (исполняющего обязанности руководителя контрольного органа). Решение об отнесении объектов </w:t>
      </w:r>
      <w:r w:rsidR="006A616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10867">
        <w:rPr>
          <w:rFonts w:ascii="Times New Roman" w:hAnsi="Times New Roman" w:cs="Times New Roman"/>
          <w:sz w:val="28"/>
          <w:szCs w:val="28"/>
        </w:rPr>
        <w:t xml:space="preserve">контроля к категориям риска принимается путем подписания соответствующих сведений в </w:t>
      </w:r>
      <w:r w:rsidR="006A616F">
        <w:rPr>
          <w:rFonts w:ascii="Times New Roman" w:hAnsi="Times New Roman" w:cs="Times New Roman"/>
          <w:sz w:val="28"/>
          <w:szCs w:val="28"/>
        </w:rPr>
        <w:t xml:space="preserve">Едином реестре видов федерального государственного контроля (надзора), регионального государственного контроля (надзора), муниципального контроля </w:t>
      </w:r>
      <w:r w:rsidRPr="00C10867">
        <w:rPr>
          <w:rFonts w:ascii="Times New Roman" w:hAnsi="Times New Roman" w:cs="Times New Roman"/>
          <w:sz w:val="28"/>
          <w:szCs w:val="28"/>
        </w:rPr>
        <w:t>в порядке, определенном Правительством Российской Федерации.</w:t>
      </w:r>
    </w:p>
    <w:p w14:paraId="481998AA" w14:textId="77777777" w:rsidR="00C10867" w:rsidRPr="00C10867" w:rsidRDefault="00C10867" w:rsidP="006A6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67">
        <w:rPr>
          <w:rFonts w:ascii="Times New Roman" w:hAnsi="Times New Roman" w:cs="Times New Roman"/>
          <w:sz w:val="28"/>
          <w:szCs w:val="28"/>
        </w:rPr>
        <w:t>Принятие решения об отнесении объектов</w:t>
      </w:r>
      <w:r w:rsidR="006A61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10867">
        <w:rPr>
          <w:rFonts w:ascii="Times New Roman" w:hAnsi="Times New Roman" w:cs="Times New Roman"/>
          <w:sz w:val="28"/>
          <w:szCs w:val="28"/>
        </w:rPr>
        <w:t xml:space="preserve"> контроля к категории низкого риска не требуется. При отсутствии решений об отнесении объектов</w:t>
      </w:r>
      <w:r w:rsidR="006A61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10867">
        <w:rPr>
          <w:rFonts w:ascii="Times New Roman" w:hAnsi="Times New Roman" w:cs="Times New Roman"/>
          <w:sz w:val="28"/>
          <w:szCs w:val="28"/>
        </w:rPr>
        <w:t xml:space="preserve"> контроля к категориям риска такие объекты считаются отнесенными к категории низкого риска.</w:t>
      </w:r>
    </w:p>
    <w:p w14:paraId="190296C4" w14:textId="77777777" w:rsidR="00C10867" w:rsidRPr="00C10867" w:rsidRDefault="00C10867" w:rsidP="006A6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67">
        <w:rPr>
          <w:rFonts w:ascii="Times New Roman" w:hAnsi="Times New Roman" w:cs="Times New Roman"/>
          <w:sz w:val="28"/>
          <w:szCs w:val="28"/>
        </w:rPr>
        <w:t xml:space="preserve">Изменение присвоенных объектам </w:t>
      </w:r>
      <w:r w:rsidR="006A616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10867">
        <w:rPr>
          <w:rFonts w:ascii="Times New Roman" w:hAnsi="Times New Roman" w:cs="Times New Roman"/>
          <w:sz w:val="28"/>
          <w:szCs w:val="28"/>
        </w:rPr>
        <w:t>контроля категорий риска осуществляется при поступлении в контрольный орган информации об изменении сведений об объектах контроля.</w:t>
      </w:r>
    </w:p>
    <w:p w14:paraId="135E8AFD" w14:textId="77777777" w:rsidR="00C10867" w:rsidRDefault="00C10867" w:rsidP="00C108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06BEB7" w14:textId="77777777" w:rsidR="00BC7462" w:rsidRPr="00C10867" w:rsidRDefault="00BC7462" w:rsidP="00C10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7462" w:rsidRPr="00C10867" w:rsidSect="00C462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8C"/>
    <w:rsid w:val="0013488C"/>
    <w:rsid w:val="001F5A6F"/>
    <w:rsid w:val="002B4AFA"/>
    <w:rsid w:val="0034200D"/>
    <w:rsid w:val="003C172C"/>
    <w:rsid w:val="004E27E3"/>
    <w:rsid w:val="006A616F"/>
    <w:rsid w:val="008262CF"/>
    <w:rsid w:val="00B505F3"/>
    <w:rsid w:val="00BC525A"/>
    <w:rsid w:val="00BC7462"/>
    <w:rsid w:val="00C10867"/>
    <w:rsid w:val="00C462AE"/>
    <w:rsid w:val="00E60872"/>
    <w:rsid w:val="00F47029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2F98"/>
  <w15:chartTrackingRefBased/>
  <w15:docId w15:val="{D074D8F1-06A3-4BF1-BF20-B6895642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17&amp;n=67211&amp;dst=100015" TargetMode="External"/><Relationship Id="rId4" Type="http://schemas.openxmlformats.org/officeDocument/2006/relationships/hyperlink" Target="https://login.consultant.ru/link/?req=doc&amp;base=LAW&amp;n=499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2024-04-12T09:56:00Z</dcterms:created>
  <dcterms:modified xsi:type="dcterms:W3CDTF">2025-11-01T07:58:00Z</dcterms:modified>
</cp:coreProperties>
</file>